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ahoma" w:cs="Tahoma" w:hAnsi="Tahoma" w:eastAsia="Tahoma"/>
          <w:sz w:val="24"/>
          <w:szCs w:val="24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بسمه تعالی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Arial Unicode MS" w:cs="Tahoma" w:hAnsi="Arial Unicode MS" w:eastAsia="Arial Unicode MS" w:hint="cs"/>
          <w:b w:val="1"/>
          <w:bCs w:val="1"/>
          <w:sz w:val="28"/>
          <w:szCs w:val="28"/>
          <w:rtl w:val="1"/>
        </w:rPr>
        <w:t>سوالات پیش مصاحبه</w:t>
      </w:r>
    </w:p>
    <w:p>
      <w:pPr>
        <w:pStyle w:val="Body"/>
        <w:jc w:val="center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ahoma" w:cs="Tahoma" w:hAnsi="Tahoma" w:eastAsia="Tahoma"/>
          <w:color w:val="ce222b"/>
          <w:sz w:val="24"/>
          <w:szCs w:val="24"/>
        </w:rPr>
      </w:pPr>
      <w:r>
        <w:rPr>
          <w:rFonts w:ascii="Arial Unicode MS" w:cs="Tahoma" w:hAnsi="Arial Unicode MS" w:eastAsia="Arial Unicode MS" w:hint="cs"/>
          <w:color w:val="ce222b"/>
          <w:sz w:val="24"/>
          <w:szCs w:val="24"/>
          <w:rtl w:val="1"/>
        </w:rPr>
        <w:t>تصمیم در خصوص مصاحبه با توجه به سوالات زیر اتخاذ می شود</w:t>
      </w:r>
      <w:r>
        <w:rPr>
          <w:rFonts w:ascii="Tahoma" w:hAnsi="Tahoma"/>
          <w:color w:val="ce222b"/>
          <w:sz w:val="24"/>
          <w:szCs w:val="24"/>
          <w:rtl w:val="1"/>
        </w:rPr>
        <w:t>.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rPr>
          <w:rFonts w:ascii="Tahoma" w:cs="Tahoma" w:hAnsi="Tahoma" w:eastAsia="Tahoma"/>
          <w:sz w:val="24"/>
          <w:szCs w:val="24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لطفا به سوالات زیر پاسخ دهید</w:t>
      </w:r>
      <w:r>
        <w:rPr>
          <w:rFonts w:ascii="Tahoma" w:hAnsi="Tahoma"/>
          <w:sz w:val="24"/>
          <w:szCs w:val="24"/>
          <w:rtl w:val="1"/>
        </w:rPr>
        <w:t>: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عنوان کلی مصاحبه در چه حوزه ای است؟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یک پاراگراف در خصوص فضای کلی مصاحبه و اهمیت و ضرورت آن بنویسید</w:t>
      </w:r>
      <w:r>
        <w:rPr>
          <w:rFonts w:ascii="Tahoma" w:hAnsi="Tahoma"/>
          <w:sz w:val="24"/>
          <w:szCs w:val="24"/>
          <w:rtl w:val="1"/>
        </w:rPr>
        <w:t>.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سوال اصلی و کلیدی مصاحبه چیست؟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سوالات فرعی مصاحبه چه می باشد؟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نهاد متقاضی مصاحبه کدام است؟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چه استفاده ای از خروجی مصاحبه خواهد شد؟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خروجی مصاحبه چگونه و در چه زمانی منتشر می شود؟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فکر می کنید این مصاحبه چه کمکی مفید خواهد کرد؟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اعضای مصاحبه کننده چه کسانی هستند؟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ahoma" w:cs="Tahoma" w:hAnsi="Tahoma" w:eastAsia="Tahoma" w:hint="cs"/>
          <w:sz w:val="24"/>
          <w:szCs w:val="24"/>
          <w:cs w:val="1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محل مصاحبه کجاست؟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rPr>
          <w:rFonts w:ascii="Tahoma" w:cs="Tahoma" w:hAnsi="Tahoma" w:eastAsia="Tahoma"/>
          <w:sz w:val="24"/>
          <w:szCs w:val="24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اطلاعات تماس با درخواست کننده مصاحبه</w:t>
      </w:r>
      <w:r>
        <w:rPr>
          <w:rFonts w:ascii="Tahoma" w:hAnsi="Tahoma"/>
          <w:sz w:val="24"/>
          <w:szCs w:val="24"/>
          <w:rtl w:val="1"/>
        </w:rPr>
        <w:t>: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rPr>
          <w:rFonts w:ascii="Tahoma" w:cs="Tahoma" w:hAnsi="Tahoma" w:eastAsia="Tahoma"/>
          <w:sz w:val="24"/>
          <w:szCs w:val="24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ایمیل</w:t>
      </w:r>
      <w:r>
        <w:rPr>
          <w:rFonts w:ascii="Tahoma" w:hAnsi="Tahoma"/>
          <w:sz w:val="24"/>
          <w:szCs w:val="24"/>
          <w:rtl w:val="1"/>
        </w:rPr>
        <w:t>: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تلفن ثابت</w:t>
      </w:r>
      <w:r>
        <w:rPr>
          <w:rFonts w:ascii="Tahoma" w:hAnsi="Tahoma"/>
          <w:sz w:val="24"/>
          <w:szCs w:val="24"/>
          <w:rtl w:val="1"/>
        </w:rPr>
        <w:t>: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  <w:r>
        <w:rPr>
          <w:rFonts w:ascii="Arial Unicode MS" w:cs="Tahoma" w:hAnsi="Arial Unicode MS" w:eastAsia="Arial Unicode MS" w:hint="cs"/>
          <w:sz w:val="24"/>
          <w:szCs w:val="24"/>
          <w:rtl w:val="1"/>
        </w:rPr>
        <w:t>موبایل</w:t>
      </w:r>
      <w:r>
        <w:rPr>
          <w:rFonts w:ascii="Tahoma" w:hAnsi="Tahoma"/>
          <w:sz w:val="24"/>
          <w:szCs w:val="24"/>
          <w:rtl w:val="1"/>
        </w:rPr>
        <w:t>:</w:t>
      </w: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rPr>
          <w:rFonts w:ascii="Tahoma" w:cs="Tahoma" w:hAnsi="Tahoma" w:eastAsia="Tahoma"/>
          <w:sz w:val="24"/>
          <w:szCs w:val="24"/>
        </w:rPr>
      </w:pPr>
    </w:p>
    <w:p>
      <w:pPr>
        <w:pStyle w:val="Body"/>
        <w:ind w:left="6284"/>
        <w:jc w:val="center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Arial Unicode MS" w:cs="Tahoma" w:hAnsi="Arial Unicode MS" w:eastAsia="Arial Unicode MS" w:hint="cs"/>
          <w:b w:val="1"/>
          <w:bCs w:val="1"/>
          <w:sz w:val="24"/>
          <w:szCs w:val="24"/>
          <w:rtl w:val="1"/>
        </w:rPr>
        <w:t>با آرزوی توفیق الهی</w:t>
      </w:r>
    </w:p>
    <w:p>
      <w:pPr>
        <w:pStyle w:val="Body"/>
        <w:bidi w:val="1"/>
      </w:pPr>
    </w:p>
    <w:p>
      <w:pPr>
        <w:pStyle w:val="Body"/>
        <w:bidi w:val="1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